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DE" w:rsidRDefault="00311A6F" w:rsidP="008C013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IPSIA       Scuola Alberghiera                                   Accoglienza</w:t>
      </w:r>
    </w:p>
    <w:p w:rsidR="008A2DF2" w:rsidRDefault="008A2DF2" w:rsidP="008C0132">
      <w:pPr>
        <w:rPr>
          <w:b/>
          <w:bCs/>
          <w:sz w:val="30"/>
          <w:szCs w:val="30"/>
        </w:rPr>
      </w:pPr>
    </w:p>
    <w:tbl>
      <w:tblPr>
        <w:tblW w:w="104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"/>
        <w:gridCol w:w="2399"/>
        <w:gridCol w:w="951"/>
        <w:gridCol w:w="1086"/>
        <w:gridCol w:w="1416"/>
        <w:gridCol w:w="1084"/>
        <w:gridCol w:w="1109"/>
        <w:gridCol w:w="1059"/>
        <w:gridCol w:w="186"/>
      </w:tblGrid>
      <w:tr w:rsidR="000E70DE">
        <w:trPr>
          <w:trHeight w:val="1679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Obiettivi</w:t>
            </w:r>
          </w:p>
        </w:tc>
        <w:tc>
          <w:tcPr>
            <w:tcW w:w="2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Indicatori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eastAsia="Times New Roman" w:cs="Times New Roman"/>
                <w:b/>
                <w:lang w:eastAsia="it-IT" w:bidi="ar-SA"/>
              </w:rPr>
            </w:pPr>
            <w:r>
              <w:rPr>
                <w:rFonts w:eastAsia="Times New Roman" w:cs="Times New Roman"/>
                <w:b/>
                <w:lang w:eastAsia="it-IT" w:bidi="ar-SA"/>
              </w:rPr>
              <w:t>Livelli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eastAsia="Times New Roman" w:cs="Times New Roman"/>
                <w:b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eastAsia="Times New Roman" w:cs="Times New Roman"/>
                <w:b/>
                <w:lang w:eastAsia="it-IT" w:bidi="ar-SA"/>
              </w:rPr>
            </w:pP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Non raggiunto il livello base</w:t>
            </w:r>
          </w:p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P&lt;4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Non raggiunto il livello base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4=&lt;P&lt;5.5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Base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5.5≤P≤6.5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Intermedio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6.5&lt;P≤8</w:t>
            </w:r>
          </w:p>
        </w:tc>
        <w:tc>
          <w:tcPr>
            <w:tcW w:w="11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Avanzato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8&lt;P≤10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eastAsia="Times New Roman" w:cs="Times New Roman"/>
                <w:lang w:eastAsia="it-IT" w:bidi="ar-SA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rPr>
                <w:rFonts w:eastAsia="Times New Roman" w:cs="Times New Roman"/>
                <w:lang w:eastAsia="it-IT" w:bidi="ar-SA"/>
              </w:rPr>
            </w:pPr>
          </w:p>
        </w:tc>
      </w:tr>
      <w:tr w:rsidR="000E70DE">
        <w:tc>
          <w:tcPr>
            <w:tcW w:w="49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keepNext/>
              <w:widowControl/>
              <w:suppressAutoHyphens w:val="0"/>
              <w:spacing w:line="653" w:lineRule="atLeas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  <w:t>Conoscenze</w:t>
            </w:r>
          </w:p>
        </w:tc>
        <w:tc>
          <w:tcPr>
            <w:tcW w:w="27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keepNext/>
              <w:widowControl/>
              <w:suppressAutoHyphens w:val="0"/>
              <w:spacing w:line="469" w:lineRule="atLeast"/>
              <w:outlineLvl w:val="1"/>
              <w:rPr>
                <w:rFonts w:ascii="Arial" w:eastAsia="Times New Roman" w:hAnsi="Arial" w:cs="Arial"/>
                <w:b/>
                <w:sz w:val="28"/>
                <w:szCs w:val="20"/>
                <w:lang w:eastAsia="it-IT" w:bidi="ar-SA"/>
              </w:rPr>
            </w:pPr>
          </w:p>
        </w:tc>
        <w:tc>
          <w:tcPr>
            <w:tcW w:w="991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 w:bidi="ar-SA"/>
              </w:rPr>
              <w:t>Conoscenze inesistenti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it-IT" w:bidi="ar-SA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 w:bidi="ar-SA"/>
              </w:rPr>
              <w:t>Conoscenze frammentarie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it-IT" w:bidi="ar-SA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Conoscenze corrette degli aspetti fondamentali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sz w:val="16"/>
                <w:szCs w:val="16"/>
                <w:lang w:eastAsia="it-IT" w:bidi="ar-SA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Conoscenze complete ma non sempre approfondite</w:t>
            </w:r>
          </w:p>
        </w:tc>
        <w:tc>
          <w:tcPr>
            <w:tcW w:w="1108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jc w:val="both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Conoscenze complete,</w:t>
            </w:r>
          </w:p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approfondite</w:t>
            </w:r>
          </w:p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e rielaborate in</w:t>
            </w:r>
          </w:p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modo</w:t>
            </w:r>
          </w:p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personale</w:t>
            </w:r>
          </w:p>
        </w:tc>
        <w:tc>
          <w:tcPr>
            <w:tcW w:w="238" w:type="dxa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/>
        </w:tc>
      </w:tr>
      <w:tr w:rsidR="000E70DE">
        <w:trPr>
          <w:trHeight w:val="2376"/>
        </w:trPr>
        <w:tc>
          <w:tcPr>
            <w:tcW w:w="4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2705" w:type="dxa"/>
            <w:vMerge w:val="restart"/>
            <w:tcBorders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spacing w:line="318" w:lineRule="atLeast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 w:bidi="ar-SA"/>
              </w:rPr>
            </w:pPr>
          </w:p>
          <w:p w:rsidR="000E70DE" w:rsidRDefault="00311A6F" w:rsidP="008C0132">
            <w:pPr>
              <w:widowControl/>
              <w:suppressAutoHyphens w:val="0"/>
              <w:spacing w:line="318" w:lineRule="atLeast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 w:bidi="ar-SA"/>
              </w:rPr>
              <w:t>Conoscenza del linguaggio specifico</w:t>
            </w:r>
          </w:p>
        </w:tc>
        <w:tc>
          <w:tcPr>
            <w:tcW w:w="991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1133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1559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1133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1133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1108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2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rPr>
                <w:rFonts w:eastAsia="Times New Roman" w:cs="Times New Roman"/>
                <w:lang w:eastAsia="it-IT" w:bidi="ar-SA"/>
              </w:rPr>
            </w:pPr>
          </w:p>
        </w:tc>
      </w:tr>
      <w:tr w:rsidR="000E70DE">
        <w:trPr>
          <w:trHeight w:val="320"/>
        </w:trPr>
        <w:tc>
          <w:tcPr>
            <w:tcW w:w="4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2705" w:type="dxa"/>
            <w:vMerge/>
            <w:tcBorders>
              <w:right w:val="single" w:sz="4" w:space="0" w:color="00000A"/>
            </w:tcBorders>
            <w:shd w:val="clear" w:color="auto" w:fill="FFFFFF"/>
          </w:tcPr>
          <w:p w:rsidR="000E70DE" w:rsidRDefault="000E70DE" w:rsidP="008C0132"/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 w:bidi="ar-SA"/>
              </w:rPr>
              <w:t>Punteggio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0-1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2-2,5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2,5-3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3-3,5</w:t>
            </w:r>
          </w:p>
        </w:tc>
        <w:tc>
          <w:tcPr>
            <w:tcW w:w="11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3,5-4</w:t>
            </w:r>
          </w:p>
        </w:tc>
        <w:tc>
          <w:tcPr>
            <w:tcW w:w="2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rPr>
                <w:rFonts w:eastAsia="Times New Roman" w:cs="Times New Roman"/>
                <w:lang w:eastAsia="it-IT" w:bidi="ar-SA"/>
              </w:rPr>
            </w:pPr>
          </w:p>
        </w:tc>
      </w:tr>
      <w:tr w:rsidR="000E70DE">
        <w:trPr>
          <w:trHeight w:val="138"/>
        </w:trPr>
        <w:tc>
          <w:tcPr>
            <w:tcW w:w="49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Capacità</w:t>
            </w:r>
          </w:p>
        </w:tc>
        <w:tc>
          <w:tcPr>
            <w:tcW w:w="2705" w:type="dxa"/>
            <w:vMerge w:val="restart"/>
            <w:tcBorders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 w:bidi="ar-SA"/>
              </w:rPr>
            </w:pPr>
          </w:p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 w:bidi="ar-SA"/>
              </w:rPr>
              <w:t>Comprensione ed esposizione degli argomenti con uso della terminologia specifica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it-IT" w:bidi="ar-SA"/>
              </w:rPr>
            </w:pPr>
          </w:p>
          <w:p w:rsidR="000E70DE" w:rsidRDefault="00311A6F" w:rsidP="008C0132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 w:bidi="ar-SA"/>
              </w:rPr>
              <w:t>Si esprime in maniera scorretta e impropria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it-IT" w:bidi="ar-SA"/>
              </w:rPr>
            </w:pP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Espone con un linguaggio non sempre corretto e appropriato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espone</w:t>
            </w:r>
            <w:r>
              <w:rPr>
                <w:rFonts w:ascii="Arial" w:hAnsi="Arial" w:cs="Arial"/>
                <w:sz w:val="16"/>
                <w:szCs w:val="16"/>
              </w:rPr>
              <w:t xml:space="preserve"> i contenuti in modo essenziale con un linguaggio semplice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esprime con un linguaggio tecnico appropriato e corretto</w:t>
            </w:r>
          </w:p>
        </w:tc>
        <w:tc>
          <w:tcPr>
            <w:tcW w:w="11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espone con proprietà di linguaggio tecnico in modo specifico, articolato e fluido</w:t>
            </w:r>
          </w:p>
        </w:tc>
        <w:tc>
          <w:tcPr>
            <w:tcW w:w="2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rPr>
                <w:rFonts w:eastAsia="Times New Roman" w:cs="Times New Roman"/>
                <w:lang w:eastAsia="it-IT" w:bidi="ar-SA"/>
              </w:rPr>
            </w:pPr>
          </w:p>
        </w:tc>
      </w:tr>
      <w:tr w:rsidR="000E70DE">
        <w:trPr>
          <w:trHeight w:val="1053"/>
        </w:trPr>
        <w:tc>
          <w:tcPr>
            <w:tcW w:w="4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2705" w:type="dxa"/>
            <w:vMerge/>
            <w:tcBorders>
              <w:right w:val="single" w:sz="4" w:space="0" w:color="00000A"/>
            </w:tcBorders>
            <w:shd w:val="clear" w:color="auto" w:fill="FFFFFF"/>
          </w:tcPr>
          <w:p w:rsidR="000E70DE" w:rsidRDefault="000E70DE" w:rsidP="008C0132"/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rPr>
                <w:rFonts w:ascii="Arial" w:eastAsia="Times New Roman" w:hAnsi="Arial" w:cs="Arial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 w:bidi="ar-SA"/>
              </w:rPr>
              <w:t>Punteggio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0,5-1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1,5-2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2-2,5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2,5-3</w:t>
            </w:r>
          </w:p>
        </w:tc>
        <w:tc>
          <w:tcPr>
            <w:tcW w:w="11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3-3,5</w:t>
            </w:r>
          </w:p>
        </w:tc>
        <w:tc>
          <w:tcPr>
            <w:tcW w:w="238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rPr>
                <w:rFonts w:eastAsia="Times New Roman" w:cs="Times New Roman"/>
                <w:lang w:eastAsia="it-IT" w:bidi="ar-SA"/>
              </w:rPr>
            </w:pPr>
          </w:p>
        </w:tc>
      </w:tr>
      <w:tr w:rsidR="000E70DE">
        <w:trPr>
          <w:trHeight w:val="667"/>
        </w:trPr>
        <w:tc>
          <w:tcPr>
            <w:tcW w:w="49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Competenze</w:t>
            </w:r>
          </w:p>
        </w:tc>
        <w:tc>
          <w:tcPr>
            <w:tcW w:w="2705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Utilizzare le conoscenze e le abilità acquisite in modo appropriato 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sz w:val="16"/>
                <w:szCs w:val="16"/>
                <w:lang w:eastAsia="it-IT" w:bidi="ar-SA"/>
              </w:rPr>
            </w:pP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sa utilizzare le conoscenze acquisite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 applicare  le conoscenze acquisite in modo essenziale e a volte parziale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 applicare  le conoscenze acquisite in modo </w:t>
            </w:r>
            <w:r>
              <w:rPr>
                <w:rFonts w:ascii="Arial" w:hAnsi="Arial" w:cs="Arial"/>
                <w:sz w:val="16"/>
                <w:szCs w:val="16"/>
              </w:rPr>
              <w:t>essenziale e con correttezza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 applicare  le conoscenze acquisite in modo competente e corretto</w:t>
            </w:r>
          </w:p>
        </w:tc>
        <w:tc>
          <w:tcPr>
            <w:tcW w:w="11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 scegliere e applicare con sicurezza le tecniche, le procedure più adeguate in tutte le situazioni proposte  </w:t>
            </w:r>
          </w:p>
        </w:tc>
        <w:tc>
          <w:tcPr>
            <w:tcW w:w="2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rPr>
                <w:rFonts w:eastAsia="Times New Roman" w:cs="Times New Roman"/>
                <w:lang w:eastAsia="it-IT" w:bidi="ar-SA"/>
              </w:rPr>
            </w:pPr>
          </w:p>
        </w:tc>
      </w:tr>
      <w:tr w:rsidR="000E70DE">
        <w:trPr>
          <w:trHeight w:val="274"/>
        </w:trPr>
        <w:tc>
          <w:tcPr>
            <w:tcW w:w="4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2705" w:type="dxa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/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 w:bidi="ar-SA"/>
              </w:rPr>
              <w:t>Punteggio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0,5-1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0,5-1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1,5</w:t>
            </w:r>
          </w:p>
        </w:tc>
        <w:tc>
          <w:tcPr>
            <w:tcW w:w="11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2-2,5</w:t>
            </w:r>
          </w:p>
        </w:tc>
        <w:tc>
          <w:tcPr>
            <w:tcW w:w="2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rPr>
                <w:rFonts w:eastAsia="Times New Roman" w:cs="Times New Roman"/>
                <w:lang w:eastAsia="it-IT" w:bidi="ar-SA"/>
              </w:rPr>
            </w:pPr>
          </w:p>
        </w:tc>
      </w:tr>
      <w:tr w:rsidR="000E70DE">
        <w:trPr>
          <w:trHeight w:val="327"/>
        </w:trPr>
        <w:tc>
          <w:tcPr>
            <w:tcW w:w="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</w:p>
        </w:tc>
        <w:tc>
          <w:tcPr>
            <w:tcW w:w="9762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  <w:t>TOTALE</w:t>
            </w:r>
          </w:p>
        </w:tc>
        <w:tc>
          <w:tcPr>
            <w:tcW w:w="2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rPr>
                <w:rFonts w:eastAsia="Times New Roman" w:cs="Times New Roman"/>
                <w:lang w:eastAsia="it-IT" w:bidi="ar-SA"/>
              </w:rPr>
            </w:pPr>
          </w:p>
        </w:tc>
      </w:tr>
    </w:tbl>
    <w:p w:rsidR="000E70DE" w:rsidRDefault="000E70DE" w:rsidP="008C0132">
      <w:pPr>
        <w:widowControl/>
        <w:suppressAutoHyphens w:val="0"/>
        <w:jc w:val="center"/>
        <w:rPr>
          <w:rFonts w:ascii="Arial" w:eastAsia="Calibri" w:hAnsi="Arial" w:cs="Arial"/>
          <w:b/>
          <w:bCs/>
          <w:sz w:val="18"/>
          <w:szCs w:val="18"/>
          <w:lang w:eastAsia="en-US" w:bidi="ar-SA"/>
        </w:rPr>
      </w:pPr>
    </w:p>
    <w:p w:rsidR="008A2DF2" w:rsidRDefault="008A2DF2" w:rsidP="008C0132">
      <w:pPr>
        <w:widowControl/>
        <w:suppressAutoHyphens w:val="0"/>
        <w:spacing w:line="259" w:lineRule="auto"/>
      </w:pPr>
      <w:r>
        <w:br w:type="page"/>
      </w:r>
    </w:p>
    <w:p w:rsidR="000E70DE" w:rsidRDefault="000E70DE" w:rsidP="008C0132">
      <w:pPr>
        <w:widowControl/>
        <w:suppressAutoHyphens w:val="0"/>
        <w:jc w:val="center"/>
        <w:rPr>
          <w:rFonts w:ascii="Arial" w:eastAsia="Calibri" w:hAnsi="Arial" w:cs="Arial"/>
          <w:b/>
          <w:bCs/>
          <w:sz w:val="18"/>
          <w:szCs w:val="18"/>
          <w:lang w:eastAsia="en-US" w:bidi="ar-SA"/>
        </w:rPr>
      </w:pPr>
    </w:p>
    <w:p w:rsidR="000E70DE" w:rsidRDefault="00311A6F" w:rsidP="008C0132">
      <w:pPr>
        <w:widowControl/>
        <w:suppressAutoHyphens w:val="0"/>
        <w:jc w:val="center"/>
        <w:rPr>
          <w:rFonts w:ascii="Arial" w:eastAsia="Calibri" w:hAnsi="Arial" w:cs="Arial"/>
          <w:b/>
          <w:bCs/>
          <w:sz w:val="18"/>
          <w:szCs w:val="18"/>
          <w:lang w:eastAsia="en-US" w:bidi="ar-SA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 w:bidi="ar-SA"/>
        </w:rPr>
        <w:t xml:space="preserve">GRIGLIA </w:t>
      </w:r>
      <w:proofErr w:type="spellStart"/>
      <w:r>
        <w:rPr>
          <w:rFonts w:ascii="Arial" w:eastAsia="Calibri" w:hAnsi="Arial" w:cs="Arial"/>
          <w:b/>
          <w:bCs/>
          <w:sz w:val="18"/>
          <w:szCs w:val="18"/>
          <w:lang w:eastAsia="en-US" w:bidi="ar-SA"/>
        </w:rPr>
        <w:t>DI</w:t>
      </w:r>
      <w:proofErr w:type="spellEnd"/>
      <w:r>
        <w:rPr>
          <w:rFonts w:ascii="Arial" w:eastAsia="Calibri" w:hAnsi="Arial" w:cs="Arial"/>
          <w:b/>
          <w:bCs/>
          <w:sz w:val="18"/>
          <w:szCs w:val="18"/>
          <w:lang w:eastAsia="en-US" w:bidi="ar-SA"/>
        </w:rPr>
        <w:t xml:space="preserve"> VALUTAZIONE </w:t>
      </w:r>
    </w:p>
    <w:p w:rsidR="000E70DE" w:rsidRDefault="000E70DE" w:rsidP="008C0132">
      <w:pPr>
        <w:widowControl/>
        <w:suppressAutoHyphens w:val="0"/>
        <w:jc w:val="center"/>
        <w:rPr>
          <w:rFonts w:ascii="Arial" w:eastAsia="Calibri" w:hAnsi="Arial" w:cs="Arial"/>
          <w:b/>
          <w:bCs/>
          <w:sz w:val="18"/>
          <w:szCs w:val="18"/>
          <w:lang w:eastAsia="en-US" w:bidi="ar-SA"/>
        </w:rPr>
      </w:pPr>
    </w:p>
    <w:p w:rsidR="000E70DE" w:rsidRDefault="00311A6F" w:rsidP="008C0132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 w:bidi="ar-SA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 w:bidi="ar-SA"/>
        </w:rPr>
        <w:t xml:space="preserve">PROVE SCRITTO/PRATICHE </w:t>
      </w:r>
    </w:p>
    <w:p w:rsidR="000E70DE" w:rsidRDefault="000E70DE" w:rsidP="008C0132">
      <w:bookmarkStart w:id="0" w:name="Bookmark"/>
      <w:bookmarkEnd w:id="0"/>
    </w:p>
    <w:p w:rsidR="000E70DE" w:rsidRDefault="000E70DE" w:rsidP="008C0132"/>
    <w:tbl>
      <w:tblPr>
        <w:tblW w:w="107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"/>
        <w:gridCol w:w="2552"/>
        <w:gridCol w:w="923"/>
        <w:gridCol w:w="1164"/>
        <w:gridCol w:w="1173"/>
        <w:gridCol w:w="1090"/>
        <w:gridCol w:w="1131"/>
        <w:gridCol w:w="1097"/>
        <w:gridCol w:w="422"/>
      </w:tblGrid>
      <w:tr w:rsidR="000E70DE">
        <w:trPr>
          <w:trHeight w:val="160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Obiettivi</w:t>
            </w:r>
          </w:p>
        </w:tc>
        <w:tc>
          <w:tcPr>
            <w:tcW w:w="28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Indicatori</w:t>
            </w:r>
          </w:p>
        </w:tc>
        <w:tc>
          <w:tcPr>
            <w:tcW w:w="9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eastAsia="Times New Roman" w:cs="Times New Roman"/>
                <w:b/>
                <w:lang w:eastAsia="it-IT" w:bidi="ar-SA"/>
              </w:rPr>
            </w:pPr>
            <w:r>
              <w:rPr>
                <w:rFonts w:eastAsia="Times New Roman" w:cs="Times New Roman"/>
                <w:b/>
                <w:lang w:eastAsia="it-IT" w:bidi="ar-SA"/>
              </w:rPr>
              <w:t>Livelli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eastAsia="Times New Roman" w:cs="Times New Roman"/>
                <w:b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eastAsia="Times New Roman" w:cs="Times New Roman"/>
                <w:b/>
                <w:lang w:eastAsia="it-IT" w:bidi="ar-SA"/>
              </w:rPr>
            </w:pPr>
          </w:p>
        </w:tc>
        <w:tc>
          <w:tcPr>
            <w:tcW w:w="11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Non raggiunto il livello base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P&lt;4</w:t>
            </w:r>
          </w:p>
        </w:tc>
        <w:tc>
          <w:tcPr>
            <w:tcW w:w="12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Non raggiunto il livello base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4=&lt;P&lt;5.5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Base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5.5≤P≤6.5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Intermedio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6.5&lt;P≤8          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Avanzato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8&lt;P≤10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eastAsia="Times New Roman" w:cs="Times New Roman"/>
                <w:lang w:eastAsia="it-IT" w:bidi="ar-SA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rPr>
                <w:rFonts w:eastAsia="Times New Roman" w:cs="Times New Roman"/>
                <w:lang w:eastAsia="it-IT" w:bidi="ar-SA"/>
              </w:rPr>
            </w:pPr>
          </w:p>
        </w:tc>
      </w:tr>
      <w:tr w:rsidR="000E70DE">
        <w:tc>
          <w:tcPr>
            <w:tcW w:w="58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keepNext/>
              <w:widowControl/>
              <w:suppressAutoHyphens w:val="0"/>
              <w:spacing w:line="653" w:lineRule="atLeas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  <w:t>Conoscenze</w:t>
            </w:r>
          </w:p>
        </w:tc>
        <w:tc>
          <w:tcPr>
            <w:tcW w:w="28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keepNext/>
              <w:widowControl/>
              <w:suppressAutoHyphens w:val="0"/>
              <w:spacing w:line="469" w:lineRule="atLeast"/>
              <w:outlineLvl w:val="1"/>
              <w:rPr>
                <w:rFonts w:ascii="Arial" w:eastAsia="Times New Roman" w:hAnsi="Arial" w:cs="Arial"/>
                <w:b/>
                <w:sz w:val="28"/>
                <w:szCs w:val="20"/>
                <w:lang w:eastAsia="it-IT" w:bidi="ar-SA"/>
              </w:rPr>
            </w:pPr>
          </w:p>
        </w:tc>
        <w:tc>
          <w:tcPr>
            <w:tcW w:w="950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eastAsia="Times New Roman" w:cs="Times New Roman"/>
                <w:lang w:eastAsia="it-IT" w:bidi="ar-SA"/>
              </w:rPr>
            </w:pPr>
          </w:p>
        </w:tc>
        <w:tc>
          <w:tcPr>
            <w:tcW w:w="1180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 w:bidi="ar-SA"/>
              </w:rPr>
              <w:t>Conoscenze inesistenti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eastAsia="Times New Roman" w:cs="Times New Roman"/>
                <w:lang w:eastAsia="it-IT" w:bidi="ar-SA"/>
              </w:rPr>
            </w:pPr>
          </w:p>
        </w:tc>
        <w:tc>
          <w:tcPr>
            <w:tcW w:w="1230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 w:bidi="ar-SA"/>
              </w:rPr>
              <w:t>Conoscenze frammentarie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eastAsia="Times New Roman" w:cs="Times New Roman"/>
                <w:lang w:eastAsia="it-IT" w:bidi="ar-SA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Conoscenze corrette degli aspetti fondamentali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eastAsia="Times New Roman" w:cs="Times New Roman"/>
                <w:lang w:eastAsia="it-IT" w:bidi="ar-SA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Conoscenze complete ma non sempre approfondite</w:t>
            </w:r>
          </w:p>
        </w:tc>
        <w:tc>
          <w:tcPr>
            <w:tcW w:w="1134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Conoscenze complete,</w:t>
            </w:r>
          </w:p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approfondite</w:t>
            </w:r>
          </w:p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e rielaborate in</w:t>
            </w:r>
          </w:p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modo</w:t>
            </w:r>
          </w:p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personale</w:t>
            </w:r>
          </w:p>
        </w:tc>
        <w:tc>
          <w:tcPr>
            <w:tcW w:w="528" w:type="dxa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/>
        </w:tc>
      </w:tr>
      <w:tr w:rsidR="000E70DE">
        <w:trPr>
          <w:trHeight w:val="107"/>
        </w:trPr>
        <w:tc>
          <w:tcPr>
            <w:tcW w:w="5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2875" w:type="dxa"/>
            <w:vMerge w:val="restart"/>
            <w:tcBorders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 w:bidi="ar-SA"/>
              </w:rPr>
            </w:pPr>
          </w:p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 w:bidi="ar-SA"/>
              </w:rPr>
              <w:t>Conoscenza del linguaggio specifico</w:t>
            </w:r>
          </w:p>
        </w:tc>
        <w:tc>
          <w:tcPr>
            <w:tcW w:w="95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118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123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1133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1133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1134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5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rPr>
                <w:rFonts w:eastAsia="Times New Roman" w:cs="Times New Roman"/>
                <w:lang w:eastAsia="it-IT" w:bidi="ar-SA"/>
              </w:rPr>
            </w:pPr>
          </w:p>
        </w:tc>
      </w:tr>
      <w:tr w:rsidR="000E70DE">
        <w:trPr>
          <w:trHeight w:val="533"/>
        </w:trPr>
        <w:tc>
          <w:tcPr>
            <w:tcW w:w="5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2875" w:type="dxa"/>
            <w:vMerge/>
            <w:tcBorders>
              <w:right w:val="single" w:sz="4" w:space="0" w:color="00000A"/>
            </w:tcBorders>
            <w:shd w:val="clear" w:color="auto" w:fill="FFFFFF"/>
          </w:tcPr>
          <w:p w:rsidR="000E70DE" w:rsidRDefault="000E70DE" w:rsidP="008C0132"/>
        </w:tc>
        <w:tc>
          <w:tcPr>
            <w:tcW w:w="9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 w:bidi="ar-SA"/>
              </w:rPr>
              <w:t>Punteggio</w:t>
            </w:r>
          </w:p>
        </w:tc>
        <w:tc>
          <w:tcPr>
            <w:tcW w:w="11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0-1</w:t>
            </w:r>
          </w:p>
        </w:tc>
        <w:tc>
          <w:tcPr>
            <w:tcW w:w="12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2-2,5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2,5-3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3-3,5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3,5-4</w:t>
            </w:r>
          </w:p>
        </w:tc>
        <w:tc>
          <w:tcPr>
            <w:tcW w:w="5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rPr>
                <w:rFonts w:eastAsia="Times New Roman" w:cs="Times New Roman"/>
                <w:lang w:eastAsia="it-IT" w:bidi="ar-SA"/>
              </w:rPr>
            </w:pPr>
          </w:p>
        </w:tc>
      </w:tr>
      <w:tr w:rsidR="000E70DE">
        <w:trPr>
          <w:trHeight w:val="323"/>
        </w:trPr>
        <w:tc>
          <w:tcPr>
            <w:tcW w:w="58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Capacità</w:t>
            </w:r>
          </w:p>
        </w:tc>
        <w:tc>
          <w:tcPr>
            <w:tcW w:w="2875" w:type="dxa"/>
            <w:vMerge w:val="restart"/>
            <w:tcBorders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</w:pPr>
          </w:p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  <w:t>Capacità di organizzare il proprio lavoro rispettando l’etica professionale e utilizzando in modo appropriato gli strumenti e le attrezzature del settore</w:t>
            </w:r>
          </w:p>
        </w:tc>
        <w:tc>
          <w:tcPr>
            <w:tcW w:w="9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eastAsia="Times New Roman" w:cs="Times New Roman"/>
                <w:lang w:eastAsia="it-IT" w:bidi="ar-SA"/>
              </w:rPr>
            </w:pP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Effettua analisi e sintesi scorrette.</w:t>
            </w:r>
          </w:p>
        </w:tc>
        <w:tc>
          <w:tcPr>
            <w:tcW w:w="12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Sintetizza e valuta in modo semplice e</w:t>
            </w:r>
          </w:p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parziale . Commette errori nella lettura e compilazione dei documenti aziendali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Riesce ad individuare e ad utilizzare i dati da applicare nella soluzione di casi in maniera pertinente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Sintetizza, rielabora e valuta in</w:t>
            </w: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 xml:space="preserve"> modo autonomo e coerente. Sa reperire e</w:t>
            </w:r>
          </w:p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comprendere i dati aziendali presentati nelle forme più diverse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eastAsia="Times New Roman" w:cs="Times New Roman"/>
                <w:lang w:eastAsia="it-IT" w:bidi="ar-SA"/>
              </w:rPr>
            </w:pP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Esprime valutazioni personali argomentate,</w:t>
            </w:r>
          </w:p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operando critiche costruttive e propositive. Sa reperire,</w:t>
            </w:r>
          </w:p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 xml:space="preserve">gestire, analizzare e rielaborare dati aziendali </w:t>
            </w: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in qualunque forma in completa autonomia</w:t>
            </w:r>
          </w:p>
        </w:tc>
        <w:tc>
          <w:tcPr>
            <w:tcW w:w="5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rPr>
                <w:rFonts w:eastAsia="Times New Roman" w:cs="Times New Roman"/>
                <w:lang w:eastAsia="it-IT" w:bidi="ar-SA"/>
              </w:rPr>
            </w:pPr>
          </w:p>
        </w:tc>
      </w:tr>
      <w:tr w:rsidR="000E70DE">
        <w:trPr>
          <w:trHeight w:val="927"/>
        </w:trPr>
        <w:tc>
          <w:tcPr>
            <w:tcW w:w="5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2875" w:type="dxa"/>
            <w:vMerge/>
            <w:tcBorders>
              <w:right w:val="single" w:sz="4" w:space="0" w:color="00000A"/>
            </w:tcBorders>
            <w:shd w:val="clear" w:color="auto" w:fill="FFFFFF"/>
          </w:tcPr>
          <w:p w:rsidR="000E70DE" w:rsidRDefault="000E70DE" w:rsidP="008C0132"/>
        </w:tc>
        <w:tc>
          <w:tcPr>
            <w:tcW w:w="9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rPr>
                <w:rFonts w:ascii="Arial" w:eastAsia="Times New Roman" w:hAnsi="Arial" w:cs="Arial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 w:bidi="ar-SA"/>
              </w:rPr>
              <w:t>Punteggio</w:t>
            </w:r>
          </w:p>
        </w:tc>
        <w:tc>
          <w:tcPr>
            <w:tcW w:w="11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0,5-1</w:t>
            </w:r>
          </w:p>
        </w:tc>
        <w:tc>
          <w:tcPr>
            <w:tcW w:w="12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1,5-2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2-2,5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2,5-3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3-3,5</w:t>
            </w:r>
          </w:p>
        </w:tc>
        <w:tc>
          <w:tcPr>
            <w:tcW w:w="528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rPr>
                <w:rFonts w:eastAsia="Times New Roman" w:cs="Times New Roman"/>
                <w:lang w:eastAsia="it-IT" w:bidi="ar-SA"/>
              </w:rPr>
            </w:pPr>
          </w:p>
        </w:tc>
      </w:tr>
      <w:tr w:rsidR="000E70DE">
        <w:trPr>
          <w:trHeight w:val="307"/>
        </w:trPr>
        <w:tc>
          <w:tcPr>
            <w:tcW w:w="58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  <w:t>Competenze</w:t>
            </w:r>
          </w:p>
        </w:tc>
        <w:tc>
          <w:tcPr>
            <w:tcW w:w="2875" w:type="dxa"/>
            <w:vMerge w:val="restart"/>
            <w:tcBorders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</w:pPr>
          </w:p>
          <w:p w:rsidR="000E70DE" w:rsidRDefault="000E70DE" w:rsidP="008C0132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</w:pPr>
          </w:p>
          <w:p w:rsidR="000E70DE" w:rsidRDefault="00311A6F" w:rsidP="008C0132">
            <w:pPr>
              <w:widowControl/>
              <w:suppressAutoHyphens w:val="0"/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  <w:t xml:space="preserve">Gestire le varie fasi del lavoro con capacità relazionali e </w:t>
            </w:r>
            <w:r>
              <w:rPr>
                <w:rFonts w:ascii="Arial" w:hAnsi="Arial" w:cs="Arial"/>
                <w:b/>
                <w:sz w:val="20"/>
                <w:szCs w:val="20"/>
                <w:lang w:eastAsia="it-IT" w:bidi="ar-SA"/>
              </w:rPr>
              <w:t>applicando in modo coerente, logico e razionale le procedure studiate.</w:t>
            </w:r>
          </w:p>
        </w:tc>
        <w:tc>
          <w:tcPr>
            <w:tcW w:w="9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>
            <w:pPr>
              <w:widowControl/>
              <w:suppressAutoHyphens w:val="0"/>
              <w:rPr>
                <w:rFonts w:eastAsia="Times New Roman" w:cs="Times New Roman"/>
                <w:lang w:eastAsia="it-IT" w:bidi="ar-SA"/>
              </w:rPr>
            </w:pP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 xml:space="preserve">Commette gravi errori </w:t>
            </w: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sistematici nell’esecuzione di compiti semplici</w:t>
            </w:r>
          </w:p>
        </w:tc>
        <w:tc>
          <w:tcPr>
            <w:tcW w:w="12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Riesce con</w:t>
            </w:r>
          </w:p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 xml:space="preserve">difficoltà e solo se guidato ad individuare la soluzione di compiti semplici 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rPr>
                <w:rFonts w:cs="Times New Roman"/>
                <w:sz w:val="18"/>
                <w:szCs w:val="18"/>
                <w:lang w:eastAsia="it-IT" w:bidi="ar-SA"/>
              </w:rPr>
            </w:pPr>
            <w:r>
              <w:rPr>
                <w:rFonts w:cs="Times New Roman"/>
                <w:sz w:val="18"/>
                <w:szCs w:val="18"/>
                <w:lang w:eastAsia="it-IT" w:bidi="ar-SA"/>
              </w:rPr>
              <w:t>Riesce ad individuare la soluzione di problemi aziendali semplici</w:t>
            </w:r>
          </w:p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eastAsia="Times New Roman" w:cs="Times New Roman"/>
                <w:lang w:eastAsia="it-IT" w:bidi="ar-SA"/>
              </w:rPr>
            </w:pP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Si orienta</w:t>
            </w:r>
          </w:p>
          <w:p w:rsidR="000E70DE" w:rsidRDefault="00311A6F" w:rsidP="008C0132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adeguatamente nella soluzione di situazio</w:t>
            </w: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>ni aziendali complesse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widowControl/>
              <w:suppressAutoHyphens w:val="0"/>
            </w:pPr>
            <w:r>
              <w:rPr>
                <w:rFonts w:ascii="Arial" w:hAnsi="Arial" w:cs="Arial"/>
                <w:sz w:val="16"/>
                <w:szCs w:val="16"/>
                <w:lang w:eastAsia="it-IT" w:bidi="ar-SA"/>
              </w:rPr>
              <w:t xml:space="preserve">Sa </w:t>
            </w:r>
            <w:r>
              <w:rPr>
                <w:rFonts w:cs="Times New Roman"/>
                <w:sz w:val="18"/>
                <w:szCs w:val="18"/>
                <w:lang w:eastAsia="it-IT" w:bidi="ar-SA"/>
              </w:rPr>
              <w:t>gestire, analizzare e rielaborare dati aziendali in completa autonomia, in tutte le fasi di lavoro</w:t>
            </w:r>
          </w:p>
        </w:tc>
        <w:tc>
          <w:tcPr>
            <w:tcW w:w="528" w:type="dxa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/>
        </w:tc>
      </w:tr>
      <w:tr w:rsidR="000E70DE">
        <w:trPr>
          <w:trHeight w:val="1293"/>
        </w:trPr>
        <w:tc>
          <w:tcPr>
            <w:tcW w:w="5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/>
        </w:tc>
        <w:tc>
          <w:tcPr>
            <w:tcW w:w="2875" w:type="dxa"/>
            <w:vMerge/>
            <w:tcBorders>
              <w:right w:val="single" w:sz="4" w:space="0" w:color="00000A"/>
            </w:tcBorders>
            <w:shd w:val="clear" w:color="auto" w:fill="FFFFFF"/>
          </w:tcPr>
          <w:p w:rsidR="000E70DE" w:rsidRDefault="000E70DE" w:rsidP="008C0132"/>
        </w:tc>
        <w:tc>
          <w:tcPr>
            <w:tcW w:w="9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 w:bidi="ar-SA"/>
              </w:rPr>
              <w:t>Punteggio</w:t>
            </w:r>
          </w:p>
        </w:tc>
        <w:tc>
          <w:tcPr>
            <w:tcW w:w="11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0,5-1</w:t>
            </w:r>
          </w:p>
        </w:tc>
        <w:tc>
          <w:tcPr>
            <w:tcW w:w="12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0,5-1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311A6F" w:rsidP="008C0132">
            <w:pPr>
              <w:spacing w:line="3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 w:bidi="ar-SA"/>
              </w:rPr>
              <w:t>2-2,5</w:t>
            </w:r>
          </w:p>
        </w:tc>
        <w:tc>
          <w:tcPr>
            <w:tcW w:w="528" w:type="dxa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/>
        </w:tc>
      </w:tr>
      <w:tr w:rsidR="000E70DE">
        <w:trPr>
          <w:trHeight w:val="329"/>
        </w:trPr>
        <w:tc>
          <w:tcPr>
            <w:tcW w:w="5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70DE" w:rsidRDefault="000E70DE" w:rsidP="008C0132">
            <w:pPr>
              <w:widowControl/>
              <w:suppressAutoHyphens w:val="0"/>
              <w:spacing w:line="31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 w:bidi="ar-SA"/>
              </w:rPr>
            </w:pPr>
          </w:p>
        </w:tc>
        <w:tc>
          <w:tcPr>
            <w:tcW w:w="9635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311A6F" w:rsidP="008C0132">
            <w:pPr>
              <w:widowControl/>
              <w:suppressAutoHyphens w:val="0"/>
              <w:spacing w:line="318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ar-SA"/>
              </w:rPr>
              <w:t>TOTALE</w:t>
            </w:r>
          </w:p>
        </w:tc>
        <w:tc>
          <w:tcPr>
            <w:tcW w:w="5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0DE" w:rsidRDefault="000E70DE" w:rsidP="008C0132">
            <w:pPr>
              <w:widowControl/>
              <w:suppressAutoHyphens w:val="0"/>
              <w:rPr>
                <w:rFonts w:eastAsia="Times New Roman" w:cs="Times New Roman"/>
                <w:lang w:eastAsia="it-IT" w:bidi="ar-SA"/>
              </w:rPr>
            </w:pPr>
          </w:p>
        </w:tc>
      </w:tr>
    </w:tbl>
    <w:p w:rsidR="008A2DF2" w:rsidRDefault="008A2DF2" w:rsidP="008C0132"/>
    <w:p w:rsidR="008A2DF2" w:rsidRDefault="008A2DF2" w:rsidP="008C0132">
      <w:pPr>
        <w:widowControl/>
        <w:suppressAutoHyphens w:val="0"/>
        <w:spacing w:line="259" w:lineRule="auto"/>
      </w:pPr>
      <w:r>
        <w:br w:type="page"/>
      </w:r>
    </w:p>
    <w:p w:rsidR="000E70DE" w:rsidRDefault="00311A6F" w:rsidP="008C0132">
      <w:pPr>
        <w:widowControl/>
        <w:jc w:val="center"/>
        <w:rPr>
          <w:rFonts w:eastAsia="Times New Roman" w:cs="Times New Roman"/>
          <w:b/>
          <w:sz w:val="23"/>
          <w:szCs w:val="23"/>
          <w:lang w:bidi="ar-SA"/>
        </w:rPr>
      </w:pPr>
      <w:r>
        <w:rPr>
          <w:rFonts w:eastAsia="Times New Roman" w:cs="Times New Roman"/>
          <w:b/>
          <w:sz w:val="23"/>
          <w:szCs w:val="23"/>
          <w:lang w:bidi="ar-SA"/>
        </w:rPr>
        <w:lastRenderedPageBreak/>
        <w:t xml:space="preserve">Griglia di valutazione per simulazioni di casi nel contesto </w:t>
      </w:r>
      <w:r>
        <w:rPr>
          <w:rFonts w:eastAsia="Times New Roman" w:cs="Times New Roman"/>
          <w:b/>
          <w:sz w:val="23"/>
          <w:szCs w:val="23"/>
          <w:lang w:bidi="ar-SA"/>
        </w:rPr>
        <w:t>professionale</w:t>
      </w:r>
    </w:p>
    <w:p w:rsidR="000E70DE" w:rsidRDefault="000E70DE" w:rsidP="008C0132"/>
    <w:p w:rsidR="000E70DE" w:rsidRDefault="000E70DE" w:rsidP="008C0132"/>
    <w:p w:rsidR="000E70DE" w:rsidRDefault="000E70DE" w:rsidP="008C0132"/>
    <w:p w:rsidR="000E70DE" w:rsidRDefault="000E70DE" w:rsidP="008C0132"/>
    <w:tbl>
      <w:tblPr>
        <w:tblW w:w="10774" w:type="dxa"/>
        <w:tblInd w:w="-318" w:type="dxa"/>
        <w:tblLook w:val="04A0"/>
      </w:tblPr>
      <w:tblGrid>
        <w:gridCol w:w="10774"/>
      </w:tblGrid>
      <w:tr w:rsidR="000E70DE">
        <w:tc>
          <w:tcPr>
            <w:tcW w:w="10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70DE" w:rsidRDefault="00311A6F" w:rsidP="008C0132">
            <w:pPr>
              <w:widowControl/>
              <w:rPr>
                <w:rFonts w:ascii="Perpetua" w:eastAsia="Times New Roman" w:hAnsi="Perpetua" w:cs="Perpetua"/>
                <w:b/>
                <w:lang w:bidi="ar-SA"/>
              </w:rPr>
            </w:pP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LA DIVISA E LA </w:t>
            </w:r>
            <w:proofErr w:type="spellStart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PRESENZAordinatissima-molto</w:t>
            </w:r>
            <w:proofErr w:type="spellEnd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curata-curata-più</w:t>
            </w:r>
            <w:proofErr w:type="spellEnd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 che </w:t>
            </w:r>
            <w:proofErr w:type="spellStart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accettabile-accettabile-disordinata</w:t>
            </w:r>
            <w:proofErr w:type="spellEnd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              </w:t>
            </w:r>
          </w:p>
          <w:p w:rsidR="000E70DE" w:rsidRDefault="00311A6F" w:rsidP="008C0132">
            <w:pPr>
              <w:widowControl/>
              <w:jc w:val="center"/>
              <w:rPr>
                <w:rFonts w:ascii="Perpetua" w:eastAsia="Times New Roman" w:hAnsi="Perpetua" w:cs="Perpetua"/>
                <w:b/>
                <w:lang w:bidi="ar-SA"/>
              </w:rPr>
            </w:pP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5   4  3  2  1  0 </w:t>
            </w:r>
          </w:p>
        </w:tc>
      </w:tr>
      <w:tr w:rsidR="000E70DE">
        <w:tc>
          <w:tcPr>
            <w:tcW w:w="10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70DE" w:rsidRDefault="00311A6F" w:rsidP="008C0132">
            <w:pPr>
              <w:widowControl/>
              <w:rPr>
                <w:rFonts w:ascii="Perpetua" w:eastAsia="Times New Roman" w:hAnsi="Perpetua" w:cs="Perpetua"/>
                <w:b/>
                <w:lang w:bidi="ar-SA"/>
              </w:rPr>
            </w:pP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IL </w:t>
            </w:r>
            <w:proofErr w:type="spellStart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PORTAMENTOraffinato-disinvolto-corretto-</w:t>
            </w:r>
            <w:proofErr w:type="spellEnd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 non sempre corretto-non sempre sicuro-impacciato</w:t>
            </w:r>
          </w:p>
          <w:p w:rsidR="000E70DE" w:rsidRDefault="00311A6F" w:rsidP="008C0132">
            <w:pPr>
              <w:widowControl/>
              <w:jc w:val="center"/>
              <w:rPr>
                <w:rFonts w:ascii="Perpetua" w:eastAsia="Times New Roman" w:hAnsi="Perpetua" w:cs="Perpetua"/>
                <w:lang w:bidi="ar-SA"/>
              </w:rPr>
            </w:pPr>
            <w:r>
              <w:rPr>
                <w:rFonts w:ascii="Perpetua" w:eastAsia="Times New Roman" w:hAnsi="Perpetua" w:cs="Perpetua"/>
                <w:sz w:val="22"/>
                <w:szCs w:val="22"/>
                <w:lang w:bidi="ar-SA"/>
              </w:rPr>
              <w:t xml:space="preserve">5   4  3  </w:t>
            </w:r>
            <w:r>
              <w:rPr>
                <w:rFonts w:ascii="Perpetua" w:eastAsia="Times New Roman" w:hAnsi="Perpetua" w:cs="Perpetua"/>
                <w:sz w:val="22"/>
                <w:szCs w:val="22"/>
                <w:lang w:bidi="ar-SA"/>
              </w:rPr>
              <w:t>2  1  0</w:t>
            </w:r>
          </w:p>
        </w:tc>
      </w:tr>
      <w:tr w:rsidR="000E70DE">
        <w:tc>
          <w:tcPr>
            <w:tcW w:w="10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70DE" w:rsidRDefault="00311A6F" w:rsidP="008C0132">
            <w:pPr>
              <w:widowControl/>
              <w:rPr>
                <w:rFonts w:ascii="Perpetua" w:eastAsia="Times New Roman" w:hAnsi="Perpetua" w:cs="Perpetua"/>
                <w:b/>
                <w:lang w:bidi="ar-SA"/>
              </w:rPr>
            </w:pP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L’IGIENE </w:t>
            </w:r>
            <w:proofErr w:type="spellStart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PERSONALEmolto</w:t>
            </w:r>
            <w:proofErr w:type="spellEnd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curata-curata-idonea-</w:t>
            </w:r>
            <w:proofErr w:type="spellEnd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 trascurata-molto trascurata-inesistente</w:t>
            </w:r>
          </w:p>
          <w:p w:rsidR="000E70DE" w:rsidRDefault="00311A6F" w:rsidP="008C0132">
            <w:pPr>
              <w:widowControl/>
              <w:jc w:val="center"/>
              <w:rPr>
                <w:rFonts w:ascii="Perpetua" w:eastAsia="Times New Roman" w:hAnsi="Perpetua" w:cs="Perpetua"/>
                <w:lang w:bidi="ar-SA"/>
              </w:rPr>
            </w:pPr>
            <w:r>
              <w:rPr>
                <w:rFonts w:ascii="Perpetua" w:eastAsia="Times New Roman" w:hAnsi="Perpetua" w:cs="Perpetua"/>
                <w:sz w:val="22"/>
                <w:szCs w:val="22"/>
                <w:lang w:bidi="ar-SA"/>
              </w:rPr>
              <w:t>5   4  3  2  1  0</w:t>
            </w:r>
          </w:p>
        </w:tc>
      </w:tr>
      <w:tr w:rsidR="000E70DE">
        <w:tc>
          <w:tcPr>
            <w:tcW w:w="10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70DE" w:rsidRDefault="00311A6F" w:rsidP="008C0132">
            <w:pPr>
              <w:widowControl/>
              <w:rPr>
                <w:rFonts w:ascii="Perpetua" w:eastAsia="Times New Roman" w:hAnsi="Perpetua" w:cs="Perpetua"/>
                <w:b/>
                <w:lang w:bidi="ar-SA"/>
              </w:rPr>
            </w:pP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IL COMPORTAMENTO             disinvolto- attento-corretto- incontrollato- aggressivo- timido</w:t>
            </w:r>
          </w:p>
          <w:p w:rsidR="000E70DE" w:rsidRDefault="00311A6F" w:rsidP="008C0132">
            <w:pPr>
              <w:widowControl/>
              <w:jc w:val="center"/>
              <w:rPr>
                <w:rFonts w:ascii="Perpetua" w:eastAsia="Times New Roman" w:hAnsi="Perpetua" w:cs="Perpetua"/>
                <w:lang w:bidi="ar-SA"/>
              </w:rPr>
            </w:pPr>
            <w:r>
              <w:rPr>
                <w:rFonts w:ascii="Perpetua" w:eastAsia="Times New Roman" w:hAnsi="Perpetua" w:cs="Perpetua"/>
                <w:sz w:val="22"/>
                <w:szCs w:val="22"/>
                <w:lang w:bidi="ar-SA"/>
              </w:rPr>
              <w:t>5   4  3  2  1  0</w:t>
            </w:r>
          </w:p>
        </w:tc>
      </w:tr>
      <w:tr w:rsidR="000E70DE">
        <w:tc>
          <w:tcPr>
            <w:tcW w:w="10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70DE" w:rsidRDefault="00311A6F" w:rsidP="008C0132">
            <w:pPr>
              <w:widowControl/>
              <w:rPr>
                <w:rFonts w:ascii="Perpetua" w:eastAsia="Times New Roman" w:hAnsi="Perpetua" w:cs="Perpetua"/>
                <w:b/>
                <w:lang w:bidi="ar-SA"/>
              </w:rPr>
            </w:pP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LA VOCE                       </w:t>
            </w: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                   carismatica </w:t>
            </w:r>
            <w:proofErr w:type="spellStart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-gradevole-indifferente-sgradevole-aggressiva-timorosa</w:t>
            </w:r>
            <w:proofErr w:type="spellEnd"/>
          </w:p>
          <w:p w:rsidR="000E70DE" w:rsidRDefault="00311A6F" w:rsidP="008C0132">
            <w:pPr>
              <w:widowControl/>
              <w:jc w:val="center"/>
              <w:rPr>
                <w:rFonts w:ascii="Perpetua" w:eastAsia="Times New Roman" w:hAnsi="Perpetua" w:cs="Perpetua"/>
                <w:lang w:bidi="ar-SA"/>
              </w:rPr>
            </w:pPr>
            <w:r>
              <w:rPr>
                <w:rFonts w:ascii="Perpetua" w:eastAsia="Times New Roman" w:hAnsi="Perpetua" w:cs="Perpetua"/>
                <w:sz w:val="22"/>
                <w:szCs w:val="22"/>
                <w:lang w:bidi="ar-SA"/>
              </w:rPr>
              <w:t>5   4  3  2  1  0</w:t>
            </w:r>
          </w:p>
        </w:tc>
      </w:tr>
      <w:tr w:rsidR="000E70DE">
        <w:tc>
          <w:tcPr>
            <w:tcW w:w="10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70DE" w:rsidRDefault="00311A6F" w:rsidP="008C0132">
            <w:pPr>
              <w:widowControl/>
              <w:rPr>
                <w:rFonts w:ascii="Perpetua" w:eastAsia="Times New Roman" w:hAnsi="Perpetua" w:cs="Perpetua"/>
                <w:b/>
                <w:lang w:bidi="ar-SA"/>
              </w:rPr>
            </w:pP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L’ESPRESSIONE  DEL VOLTO                     molto sicura-sicura- </w:t>
            </w:r>
            <w:proofErr w:type="spellStart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interessata-indifferente-sufficiente</w:t>
            </w:r>
            <w:proofErr w:type="spellEnd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 -esitante</w:t>
            </w:r>
          </w:p>
          <w:p w:rsidR="000E70DE" w:rsidRDefault="00311A6F" w:rsidP="008C0132">
            <w:pPr>
              <w:widowControl/>
              <w:jc w:val="center"/>
              <w:rPr>
                <w:rFonts w:ascii="Perpetua" w:eastAsia="Times New Roman" w:hAnsi="Perpetua" w:cs="Perpetua"/>
                <w:lang w:bidi="ar-SA"/>
              </w:rPr>
            </w:pPr>
            <w:r>
              <w:rPr>
                <w:rFonts w:ascii="Perpetua" w:eastAsia="Times New Roman" w:hAnsi="Perpetua" w:cs="Perpetua"/>
                <w:sz w:val="22"/>
                <w:szCs w:val="22"/>
                <w:lang w:bidi="ar-SA"/>
              </w:rPr>
              <w:t>5   4  3  2  1 0</w:t>
            </w:r>
          </w:p>
        </w:tc>
      </w:tr>
      <w:tr w:rsidR="000E70DE">
        <w:tc>
          <w:tcPr>
            <w:tcW w:w="10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70DE" w:rsidRDefault="00311A6F" w:rsidP="008C0132">
            <w:pPr>
              <w:widowControl/>
              <w:rPr>
                <w:rFonts w:ascii="Perpetua" w:eastAsia="Times New Roman" w:hAnsi="Perpetua" w:cs="Perpetua"/>
                <w:b/>
                <w:lang w:bidi="ar-SA"/>
              </w:rPr>
            </w:pP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IL REGISTRO </w:t>
            </w:r>
            <w:proofErr w:type="spellStart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LINGUIST</w:t>
            </w: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ICOprofessionale-distaccato-</w:t>
            </w:r>
            <w:proofErr w:type="spellEnd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sostenuto-amichevole-non</w:t>
            </w:r>
            <w:proofErr w:type="spellEnd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 sempre corretto-scorretto</w:t>
            </w:r>
          </w:p>
          <w:p w:rsidR="000E70DE" w:rsidRDefault="00311A6F" w:rsidP="008C0132">
            <w:pPr>
              <w:widowControl/>
              <w:jc w:val="center"/>
              <w:rPr>
                <w:rFonts w:ascii="Perpetua" w:eastAsia="Times New Roman" w:hAnsi="Perpetua" w:cs="Perpetua"/>
                <w:lang w:bidi="ar-SA"/>
              </w:rPr>
            </w:pPr>
            <w:r>
              <w:rPr>
                <w:rFonts w:ascii="Perpetua" w:eastAsia="Times New Roman" w:hAnsi="Perpetua" w:cs="Perpetua"/>
                <w:sz w:val="22"/>
                <w:szCs w:val="22"/>
                <w:lang w:bidi="ar-SA"/>
              </w:rPr>
              <w:t>5  4  3  2  1  0</w:t>
            </w:r>
          </w:p>
        </w:tc>
      </w:tr>
      <w:tr w:rsidR="000E70DE">
        <w:tc>
          <w:tcPr>
            <w:tcW w:w="10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70DE" w:rsidRDefault="00311A6F" w:rsidP="008C0132">
            <w:pPr>
              <w:widowControl/>
              <w:rPr>
                <w:rFonts w:ascii="Perpetua" w:eastAsia="Times New Roman" w:hAnsi="Perpetua" w:cs="Perpetua"/>
                <w:b/>
                <w:lang w:bidi="ar-SA"/>
              </w:rPr>
            </w:pP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IL VOCABOLARIO                                          </w:t>
            </w:r>
            <w:proofErr w:type="spellStart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ricco-corretto-pertinente-non</w:t>
            </w:r>
            <w:proofErr w:type="spellEnd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corretto-limitato-non</w:t>
            </w:r>
            <w:proofErr w:type="spellEnd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 idoneo</w:t>
            </w:r>
          </w:p>
          <w:p w:rsidR="000E70DE" w:rsidRDefault="00311A6F" w:rsidP="008C0132">
            <w:pPr>
              <w:widowControl/>
              <w:jc w:val="center"/>
              <w:rPr>
                <w:rFonts w:ascii="Perpetua" w:eastAsia="Times New Roman" w:hAnsi="Perpetua" w:cs="Perpetua"/>
                <w:lang w:bidi="ar-SA"/>
              </w:rPr>
            </w:pPr>
            <w:r>
              <w:rPr>
                <w:rFonts w:ascii="Perpetua" w:eastAsia="Times New Roman" w:hAnsi="Perpetua" w:cs="Perpetua"/>
                <w:sz w:val="22"/>
                <w:szCs w:val="22"/>
                <w:lang w:bidi="ar-SA"/>
              </w:rPr>
              <w:t>5   4  3  2  1  0</w:t>
            </w:r>
          </w:p>
        </w:tc>
      </w:tr>
      <w:tr w:rsidR="000E70DE">
        <w:tc>
          <w:tcPr>
            <w:tcW w:w="10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70DE" w:rsidRDefault="00311A6F" w:rsidP="008C0132">
            <w:pPr>
              <w:widowControl/>
              <w:rPr>
                <w:rFonts w:ascii="Perpetua" w:eastAsia="Times New Roman" w:hAnsi="Perpetua" w:cs="Perpetua"/>
                <w:b/>
                <w:lang w:bidi="ar-SA"/>
              </w:rPr>
            </w:pP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ABILITA’ PROFESSIONALI  </w:t>
            </w: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                                </w:t>
            </w:r>
            <w:proofErr w:type="spellStart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ottime-soddisfacenti-adeguate-sufficienti-limitate-non</w:t>
            </w:r>
            <w:proofErr w:type="spellEnd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 adeguate</w:t>
            </w:r>
          </w:p>
          <w:p w:rsidR="000E70DE" w:rsidRDefault="00311A6F" w:rsidP="008C0132">
            <w:pPr>
              <w:widowControl/>
              <w:jc w:val="center"/>
              <w:rPr>
                <w:rFonts w:ascii="Perpetua" w:eastAsia="Times New Roman" w:hAnsi="Perpetua" w:cs="Perpetua"/>
                <w:lang w:bidi="ar-SA"/>
              </w:rPr>
            </w:pPr>
            <w:r>
              <w:rPr>
                <w:rFonts w:ascii="Perpetua" w:eastAsia="Times New Roman" w:hAnsi="Perpetua" w:cs="Perpetua"/>
                <w:sz w:val="22"/>
                <w:szCs w:val="22"/>
                <w:lang w:bidi="ar-SA"/>
              </w:rPr>
              <w:t>5   4  3  2  1  0</w:t>
            </w:r>
          </w:p>
        </w:tc>
      </w:tr>
      <w:tr w:rsidR="000E70DE">
        <w:tc>
          <w:tcPr>
            <w:tcW w:w="10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70DE" w:rsidRDefault="00311A6F" w:rsidP="008C0132">
            <w:pPr>
              <w:widowControl/>
              <w:rPr>
                <w:rFonts w:ascii="Perpetua" w:eastAsia="Times New Roman" w:hAnsi="Perpetua" w:cs="Perpetua"/>
                <w:b/>
                <w:lang w:bidi="ar-SA"/>
              </w:rPr>
            </w:pP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APPLICAZIONE DELLE PROCEDURE      </w:t>
            </w:r>
            <w:proofErr w:type="spellStart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ottimale-soddisfacente-adeguate-sufficiente-insufficiente-</w:t>
            </w:r>
            <w:proofErr w:type="spellEnd"/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 non adeguate</w:t>
            </w:r>
          </w:p>
          <w:p w:rsidR="000E70DE" w:rsidRDefault="00311A6F" w:rsidP="008C0132">
            <w:pPr>
              <w:widowControl/>
              <w:jc w:val="center"/>
              <w:rPr>
                <w:rFonts w:ascii="Perpetua" w:eastAsia="Times New Roman" w:hAnsi="Perpetua" w:cs="Perpetua"/>
                <w:lang w:bidi="ar-SA"/>
              </w:rPr>
            </w:pPr>
            <w:r>
              <w:rPr>
                <w:rFonts w:ascii="Perpetua" w:eastAsia="Times New Roman" w:hAnsi="Perpetua" w:cs="Perpetua"/>
                <w:sz w:val="22"/>
                <w:szCs w:val="22"/>
                <w:lang w:bidi="ar-SA"/>
              </w:rPr>
              <w:t>5   4  3  2  1  0</w:t>
            </w:r>
          </w:p>
        </w:tc>
      </w:tr>
      <w:tr w:rsidR="000E70DE">
        <w:tc>
          <w:tcPr>
            <w:tcW w:w="10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70DE" w:rsidRDefault="000E70DE" w:rsidP="008C0132">
            <w:pPr>
              <w:widowControl/>
              <w:jc w:val="center"/>
              <w:rPr>
                <w:rFonts w:ascii="Perpetua" w:eastAsia="Times New Roman" w:hAnsi="Perpetua" w:cs="Perpetua"/>
                <w:b/>
                <w:lang w:bidi="ar-SA"/>
              </w:rPr>
            </w:pPr>
          </w:p>
        </w:tc>
      </w:tr>
      <w:tr w:rsidR="000E70DE">
        <w:trPr>
          <w:trHeight w:val="633"/>
        </w:trPr>
        <w:tc>
          <w:tcPr>
            <w:tcW w:w="10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70DE" w:rsidRDefault="00311A6F" w:rsidP="008C0132">
            <w:pPr>
              <w:widowControl/>
              <w:tabs>
                <w:tab w:val="left" w:pos="6390"/>
              </w:tabs>
            </w:pP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Punteggio </w:t>
            </w: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globale ottenuto  :</w:t>
            </w:r>
            <w:r>
              <w:rPr>
                <w:rFonts w:ascii="Perpetua" w:eastAsia="Times New Roman" w:hAnsi="Perpetua" w:cs="Perpetua"/>
                <w:b/>
                <w:sz w:val="28"/>
                <w:szCs w:val="28"/>
                <w:lang w:bidi="ar-SA"/>
              </w:rPr>
              <w:t>________ 50</w:t>
            </w: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 xml:space="preserve">      VALUTAZIONE IN CENTESIMI                        </w:t>
            </w:r>
            <w:r>
              <w:rPr>
                <w:rFonts w:ascii="Perpetua" w:eastAsia="Times New Roman" w:hAnsi="Perpetua" w:cs="Perpetua"/>
                <w:b/>
                <w:lang w:bidi="ar-SA"/>
              </w:rPr>
              <w:t>/100</w:t>
            </w:r>
          </w:p>
          <w:p w:rsidR="000E70DE" w:rsidRDefault="00311A6F" w:rsidP="008C0132">
            <w:pPr>
              <w:widowControl/>
              <w:tabs>
                <w:tab w:val="left" w:pos="6390"/>
              </w:tabs>
            </w:pPr>
            <w:r>
              <w:rPr>
                <w:rFonts w:ascii="Perpetua" w:eastAsia="Times New Roman" w:hAnsi="Perpetua" w:cs="Perpetua"/>
                <w:b/>
                <w:lang w:bidi="ar-SA"/>
              </w:rPr>
              <w:t xml:space="preserve">50 </w:t>
            </w:r>
            <w:r>
              <w:rPr>
                <w:rFonts w:ascii="Perpetua" w:eastAsia="Times New Roman" w:hAnsi="Perpetua" w:cs="Perpetua"/>
                <w:bCs/>
                <w:lang w:bidi="ar-SA"/>
              </w:rPr>
              <w:t>corrisponde a</w:t>
            </w:r>
            <w:r>
              <w:rPr>
                <w:rFonts w:ascii="Perpetua" w:eastAsia="Times New Roman" w:hAnsi="Perpetua" w:cs="Perpetua"/>
                <w:b/>
                <w:lang w:bidi="ar-SA"/>
              </w:rPr>
              <w:t xml:space="preserve"> 100               </w:t>
            </w:r>
            <w:r>
              <w:rPr>
                <w:rFonts w:ascii="Perpetua" w:eastAsia="Times New Roman" w:hAnsi="Perpetua" w:cs="Perpetua"/>
                <w:bCs/>
                <w:sz w:val="22"/>
                <w:szCs w:val="22"/>
                <w:lang w:bidi="ar-SA"/>
              </w:rPr>
              <w:t>quindi  100</w:t>
            </w: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x</w:t>
            </w:r>
            <w:r>
              <w:rPr>
                <w:rFonts w:ascii="Perpetua" w:eastAsia="Times New Roman" w:hAnsi="Perpetua" w:cs="Perpetua"/>
                <w:bCs/>
                <w:sz w:val="22"/>
                <w:szCs w:val="22"/>
                <w:lang w:bidi="ar-SA"/>
              </w:rPr>
              <w:t xml:space="preserve"> punteggio ottenuto </w:t>
            </w:r>
            <w:r>
              <w:rPr>
                <w:rFonts w:ascii="Perpetua" w:eastAsia="Times New Roman" w:hAnsi="Perpetua" w:cs="Perpetua"/>
                <w:b/>
                <w:sz w:val="22"/>
                <w:szCs w:val="22"/>
                <w:lang w:bidi="ar-SA"/>
              </w:rPr>
              <w:t>:</w:t>
            </w:r>
            <w:r>
              <w:rPr>
                <w:rFonts w:ascii="Perpetua" w:eastAsia="Times New Roman" w:hAnsi="Perpetua" w:cs="Perpetua"/>
                <w:bCs/>
                <w:sz w:val="22"/>
                <w:szCs w:val="22"/>
                <w:lang w:bidi="ar-SA"/>
              </w:rPr>
              <w:t xml:space="preserve"> 50  = VALUTAZIONE</w:t>
            </w:r>
          </w:p>
        </w:tc>
      </w:tr>
    </w:tbl>
    <w:p w:rsidR="000E70DE" w:rsidRDefault="000E70DE" w:rsidP="008C0132"/>
    <w:sectPr w:rsidR="000E70DE" w:rsidSect="008C0132">
      <w:headerReference w:type="default" r:id="rId6"/>
      <w:footerReference w:type="default" r:id="rId7"/>
      <w:pgSz w:w="11906" w:h="16838"/>
      <w:pgMar w:top="1677" w:right="424" w:bottom="1134" w:left="709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6F" w:rsidRDefault="00311A6F" w:rsidP="008A2DF2">
      <w:r>
        <w:separator/>
      </w:r>
    </w:p>
  </w:endnote>
  <w:endnote w:type="continuationSeparator" w:id="0">
    <w:p w:rsidR="00311A6F" w:rsidRDefault="00311A6F" w:rsidP="008A2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F2" w:rsidRDefault="008A2DF2">
    <w:pPr>
      <w:pStyle w:val="Pidipagina"/>
    </w:pPr>
    <w:r w:rsidRPr="008A2DF2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-487045</wp:posOffset>
          </wp:positionV>
          <wp:extent cx="6124575" cy="523875"/>
          <wp:effectExtent l="19050" t="0" r="9525" b="0"/>
          <wp:wrapNone/>
          <wp:docPr id="11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6F" w:rsidRDefault="00311A6F" w:rsidP="008A2DF2">
      <w:r>
        <w:separator/>
      </w:r>
    </w:p>
  </w:footnote>
  <w:footnote w:type="continuationSeparator" w:id="0">
    <w:p w:rsidR="00311A6F" w:rsidRDefault="00311A6F" w:rsidP="008A2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F2" w:rsidRDefault="008A2DF2">
    <w:pPr>
      <w:pStyle w:val="Intestazione"/>
    </w:pPr>
    <w:r w:rsidRPr="008A2DF2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95250</wp:posOffset>
          </wp:positionV>
          <wp:extent cx="6115050" cy="895350"/>
          <wp:effectExtent l="19050" t="0" r="0" b="0"/>
          <wp:wrapNone/>
          <wp:docPr id="10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70DE"/>
    <w:rsid w:val="000E70DE"/>
    <w:rsid w:val="00311A6F"/>
    <w:rsid w:val="008A2DF2"/>
    <w:rsid w:val="008C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0DE"/>
    <w:pPr>
      <w:widowControl w:val="0"/>
      <w:suppressAutoHyphens/>
      <w:spacing w:line="240" w:lineRule="auto"/>
    </w:pPr>
    <w:rPr>
      <w:rFonts w:ascii="Times New Roman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0E70D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0E70DE"/>
    <w:pPr>
      <w:spacing w:after="120"/>
    </w:pPr>
  </w:style>
  <w:style w:type="paragraph" w:styleId="Elenco">
    <w:name w:val="List"/>
    <w:basedOn w:val="Corpodeltesto"/>
    <w:rsid w:val="000E70DE"/>
    <w:rPr>
      <w:rFonts w:cs="Lucida Sans"/>
    </w:rPr>
  </w:style>
  <w:style w:type="paragraph" w:customStyle="1" w:styleId="Caption">
    <w:name w:val="Caption"/>
    <w:basedOn w:val="Normale"/>
    <w:qFormat/>
    <w:rsid w:val="000E70D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E70DE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0E70DE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A2DF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A2DF2"/>
    <w:rPr>
      <w:rFonts w:ascii="Times New Roman" w:hAnsi="Times New Roman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A2DF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A2DF2"/>
    <w:rPr>
      <w:rFonts w:ascii="Times New Roma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745</Words>
  <Characters>4252</Characters>
  <Application>Microsoft Office Word</Application>
  <DocSecurity>0</DocSecurity>
  <Lines>35</Lines>
  <Paragraphs>9</Paragraphs>
  <ScaleCrop>false</ScaleCrop>
  <Company>HP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pc_hp</cp:lastModifiedBy>
  <cp:revision>7</cp:revision>
  <cp:lastPrinted>2020-12-22T10:13:00Z</cp:lastPrinted>
  <dcterms:created xsi:type="dcterms:W3CDTF">2019-11-15T19:22:00Z</dcterms:created>
  <dcterms:modified xsi:type="dcterms:W3CDTF">2021-02-27T11:14:00Z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